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主动脉内球囊反博泵维修项目采购公告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主动脉内球囊反博泵维修</w:t>
      </w:r>
      <w:r>
        <w:rPr>
          <w:rFonts w:hint="eastAsia" w:ascii="Times New Roman" w:hAnsi="Times New Roman" w:eastAsia="宋体"/>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B66694B">
      <w:pPr>
        <w:spacing w:line="360" w:lineRule="auto"/>
        <w:ind w:firstLine="480" w:firstLineChars="200"/>
        <w:rPr>
          <w:rFonts w:hint="eastAsia" w:ascii="Times New Roman" w:hAnsi="Times New Roman" w:eastAsia="宋体" w:cs="宋体"/>
          <w:kern w:val="0"/>
          <w:sz w:val="24"/>
        </w:rPr>
      </w:pPr>
      <w:r>
        <w:rPr>
          <w:rFonts w:hint="eastAsia" w:ascii="Times New Roman" w:hAnsi="Times New Roman" w:eastAsia="宋体" w:cs="宋体"/>
          <w:sz w:val="24"/>
        </w:rPr>
        <w:t>1、项目名称：</w:t>
      </w:r>
      <w:bookmarkStart w:id="0" w:name="_GoBack"/>
      <w:r>
        <w:rPr>
          <w:rFonts w:hint="eastAsia" w:ascii="Times New Roman" w:hAnsi="Times New Roman" w:eastAsia="宋体"/>
          <w:sz w:val="24"/>
          <w:szCs w:val="24"/>
          <w:lang w:val="en-US" w:eastAsia="zh-CN"/>
        </w:rPr>
        <w:t>主动脉内球囊反博泵维修项目</w:t>
      </w:r>
      <w:bookmarkEnd w:id="0"/>
    </w:p>
    <w:p w14:paraId="6CA859D1">
      <w:pPr>
        <w:bidi w:val="0"/>
        <w:spacing w:line="360" w:lineRule="auto"/>
        <w:ind w:firstLine="480" w:firstLineChars="200"/>
        <w:rPr>
          <w:rFonts w:hint="eastAsia" w:ascii="Times New Roman" w:hAnsi="Times New Roman" w:eastAsia="宋体"/>
          <w:sz w:val="24"/>
          <w:lang w:val="en-US" w:eastAsia="zh-CN"/>
        </w:rPr>
      </w:pPr>
      <w:r>
        <w:rPr>
          <w:rFonts w:hint="eastAsia" w:ascii="Times New Roman" w:hAnsi="Times New Roman" w:eastAsia="宋体" w:cs="宋体"/>
          <w:sz w:val="24"/>
        </w:rPr>
        <w:t>2、</w:t>
      </w:r>
      <w:r>
        <w:rPr>
          <w:rFonts w:hint="eastAsia" w:ascii="Times New Roman" w:hAnsi="Times New Roman" w:eastAsia="宋体"/>
          <w:sz w:val="24"/>
          <w:lang w:val="en-US" w:eastAsia="zh-CN"/>
        </w:rPr>
        <w:t>项目背景：在设备使用中机器出现无法反搏的状态，经判定为气动控制系统损坏，需进行维修。</w:t>
      </w:r>
    </w:p>
    <w:p w14:paraId="5B73706F">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46903290">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lang w:val="en-US" w:eastAsia="zh-CN"/>
        </w:rPr>
        <w:t>4</w:t>
      </w:r>
      <w:r>
        <w:rPr>
          <w:rFonts w:hint="eastAsia" w:ascii="Times New Roman" w:hAnsi="Times New Roman" w:eastAsia="宋体" w:cs="宋体"/>
          <w:sz w:val="24"/>
        </w:rPr>
        <w:t>、项目编号：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45</w:t>
      </w:r>
    </w:p>
    <w:p w14:paraId="102A722F">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lang w:val="en-US" w:eastAsia="zh-CN" w:bidi="ar"/>
        </w:rPr>
        <w:t>5、预算：45000元</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4"/>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4"/>
        <w:rPr>
          <w:rFonts w:hint="eastAsia" w:ascii="Times New Roman" w:hAnsi="Times New Roman" w:eastAsia="宋体" w:cs="宋体"/>
          <w:sz w:val="24"/>
          <w:szCs w:val="24"/>
          <w:lang w:val="en-US" w:eastAsia="zh-CN"/>
        </w:rPr>
      </w:pPr>
    </w:p>
    <w:p w14:paraId="5A9E32F7">
      <w:pPr>
        <w:pStyle w:val="14"/>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22日</w:t>
      </w:r>
    </w:p>
    <w:p w14:paraId="2B9B9D50">
      <w:pPr>
        <w:pStyle w:val="14"/>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4"/>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DC66E9C"/>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8863C3"/>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C07EBE"/>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147CAE"/>
    <w:rsid w:val="6E5F49A6"/>
    <w:rsid w:val="6FFF37D2"/>
    <w:rsid w:val="70DE2EF1"/>
    <w:rsid w:val="75295A3E"/>
    <w:rsid w:val="758B32D4"/>
    <w:rsid w:val="769212C6"/>
    <w:rsid w:val="76C137E3"/>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Normal Indent"/>
    <w:basedOn w:val="1"/>
    <w:qFormat/>
    <w:uiPriority w:val="0"/>
    <w:pPr>
      <w:ind w:firstLine="420"/>
    </w:pPr>
    <w:rPr>
      <w:szCs w:val="20"/>
    </w:rPr>
  </w:style>
  <w:style w:type="paragraph" w:styleId="14">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1119</Words>
  <Characters>1244</Characters>
  <Lines>0</Lines>
  <Paragraphs>0</Paragraphs>
  <TotalTime>0</TotalTime>
  <ScaleCrop>false</ScaleCrop>
  <LinksUpToDate>false</LinksUpToDate>
  <CharactersWithSpaces>1550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2026-05-21T08:11:36Z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39B82E8FB03348E6B1C1B4A32B243D93_13</vt:lpwstr>
  </property>
  <property fmtid="{D5CDD505-2E9C-101B-9397-08002B2CF9AE}" pid="6" name="KSOTemplateDocerSaveRecord">
    <vt:lpwstr>eyJoZGlkIjoiYWRjOTk0NTRiZjM0OTM4OTdkMTk1MDUzMGE1ODA1YTYiLCJ1c2VySWQiOiIzNjM0MjI1MzkifQ==</vt:lpwstr>
  </property>
</Properties>
</file>