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33F"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关于甲状腺功能组合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检测试剂及配套产品项目单一来源公示</w:t>
      </w:r>
    </w:p>
    <w:p w14:paraId="5F4AAF7C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我单位拟采用单一来源方式组织以下项目采购，现将项目情况予以公示：</w:t>
      </w:r>
    </w:p>
    <w:p w14:paraId="030C178E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甲状腺功能组合2检测试剂及配套产品项目</w:t>
      </w:r>
    </w:p>
    <w:p w14:paraId="31E731B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420" w:leftChars="0" w:right="0" w:rightChars="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二、公示期限：202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日—2026年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  <w:bookmarkStart w:id="0" w:name="_GoBack"/>
      <w:bookmarkEnd w:id="0"/>
    </w:p>
    <w:p w14:paraId="63676AD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三、项目概况</w:t>
      </w:r>
    </w:p>
    <w:p w14:paraId="6C6E6C85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leftChars="0" w:right="0" w:rightChars="0" w:firstLine="420" w:firstLineChars="175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包含试剂：促甲状腺激素受体刺激性抗体检测试剂盒（化学发光法）、甲状腺结合球蛋白试剂盒（化学发光法）、样本稀释液IMMULITE 2000 Multi-Diluent1、样本稀释液、样本稀释液、全自动免疫检验系统用底物液、探针清洗液、反应试管、探针清洁药盒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用途：用于定量检测血清中甲状腺结合球蛋白(TBG)的含量，对甲状腺疾病的诊断和治疗起辅助作用；用于体外半定量检测人血清或乙二胺四乙酸(EDTA)和肝素锂血浆中促甲状腺激素受体(TSHR)刺激性抗体的含量；用于辅助诊断自身免疫性疾病。</w:t>
      </w:r>
    </w:p>
    <w:p w14:paraId="7ABE3D87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四、单一来源供应商：</w:t>
      </w:r>
    </w:p>
    <w:p w14:paraId="4EB2A6C9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lang w:val="en-US" w:eastAsia="zh-CN"/>
        </w:rPr>
        <w:t>上药医疗供应链管理（上海）有限公司</w:t>
      </w:r>
    </w:p>
    <w:p w14:paraId="78520DD1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五、单一来源采购理由</w:t>
      </w:r>
    </w:p>
    <w:p w14:paraId="1C3BDBB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我院已采购西门子品牌的化学发光免疫分析仪IMMULITE 2000 Xpi，本次采购的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甲状腺功能检测试剂盒及配套产品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为上述西门子检测设备的专属配套耗材，其试剂成分、反应参数与设备硬件及检测系统完全适配。非原厂配套产品无法保证检测结果精准，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"/>
        </w:rPr>
        <w:t>系专机专用产品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。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上药医疗供应链管理（上海）有限公司为该品牌试剂在我院区域内的唯一合法销售代理商，负责产品供应、配送以及售后，目前暂无其他具备授权的供应主体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44348A6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Style w:val="16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单一来源适用条件：</w:t>
      </w:r>
    </w:p>
    <w:p w14:paraId="56B39DD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1.只能从唯一供应商处获得的；</w:t>
      </w:r>
    </w:p>
    <w:p w14:paraId="344A8E35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2.发生了不可预见的紧急情况不能从其他供应商处采购的；</w:t>
      </w:r>
    </w:p>
    <w:p w14:paraId="409A57B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3.必须保证原有采购项目一致性或者服务配套的要求，需要继续从原供应商除添购，且添购资金总额不超过原合同采购金额百分之十的。</w:t>
      </w:r>
    </w:p>
    <w:p w14:paraId="0989B5FE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、联系方式</w:t>
      </w:r>
    </w:p>
    <w:p w14:paraId="0317789D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联系人：江老师</w:t>
      </w:r>
    </w:p>
    <w:p w14:paraId="367AE060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联系电话：021-67073466</w:t>
      </w:r>
    </w:p>
    <w:p w14:paraId="54992EF2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83B291"/>
    <w:multiLevelType w:val="singleLevel"/>
    <w:tmpl w:val="BA83B2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4CD56ED"/>
    <w:rsid w:val="07011CC2"/>
    <w:rsid w:val="07644792"/>
    <w:rsid w:val="07883046"/>
    <w:rsid w:val="07F97307"/>
    <w:rsid w:val="09284798"/>
    <w:rsid w:val="0EF62E28"/>
    <w:rsid w:val="0F2B6FD9"/>
    <w:rsid w:val="15020645"/>
    <w:rsid w:val="183C240D"/>
    <w:rsid w:val="1AA24D9F"/>
    <w:rsid w:val="24A24B56"/>
    <w:rsid w:val="25F85B6F"/>
    <w:rsid w:val="28DA2E89"/>
    <w:rsid w:val="2A4254F9"/>
    <w:rsid w:val="2C124D8B"/>
    <w:rsid w:val="2D1F32F4"/>
    <w:rsid w:val="2F1228D8"/>
    <w:rsid w:val="31E3055C"/>
    <w:rsid w:val="323B4D81"/>
    <w:rsid w:val="32D33756"/>
    <w:rsid w:val="34B70380"/>
    <w:rsid w:val="3AE174A3"/>
    <w:rsid w:val="3C75173D"/>
    <w:rsid w:val="3DF9359F"/>
    <w:rsid w:val="3FC76631"/>
    <w:rsid w:val="402D5FD6"/>
    <w:rsid w:val="43446334"/>
    <w:rsid w:val="44A84E71"/>
    <w:rsid w:val="477DCE1E"/>
    <w:rsid w:val="491C4628"/>
    <w:rsid w:val="573E1E21"/>
    <w:rsid w:val="5778511F"/>
    <w:rsid w:val="5B487E91"/>
    <w:rsid w:val="5CF9550F"/>
    <w:rsid w:val="5E3972E5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5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469</Words>
  <Characters>530</Characters>
  <Lines>0</Lines>
  <Paragraphs>0</Paragraphs>
  <TotalTime>0</TotalTime>
  <ScaleCrop>false</ScaleCrop>
  <LinksUpToDate>false</LinksUpToDate>
  <CharactersWithSpaces>532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user</dc:creator>
  <cp:lastModifiedBy>spring</cp:lastModifiedBy>
  <dcterms:modified xsi:type="dcterms:W3CDTF">2026-05-25T05:59:10Z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eyJoZGlkIjoiYWRjOTk0NTRiZjM0OTM4OTdkMTk1MDUzMGE1ODA1YTYiLCJ1c2VySWQiOiIzNjM0MjI1MzkifQ==</vt:lpwstr>
  </property>
  <property fmtid="{D5CDD505-2E9C-101B-9397-08002B2CF9AE}" pid="6" name="ICV">
    <vt:lpwstr>6E560CEDF36545C890982259214C6EEE_13</vt:lpwstr>
  </property>
</Properties>
</file>