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6B67F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kern w:val="0"/>
          <w:sz w:val="24"/>
          <w:szCs w:val="24"/>
        </w:rPr>
        <w:t>根据《中华人民共和国政府采购法》之规定，对</w:t>
      </w:r>
      <w:r>
        <w:rPr>
          <w:rFonts w:hint="eastAsia" w:ascii="宋体" w:hAnsi="宋体" w:eastAsia="宋体" w:cs="宋体"/>
          <w:sz w:val="24"/>
          <w:szCs w:val="24"/>
          <w:lang w:val="en-US" w:eastAsia="zh-CN"/>
        </w:rPr>
        <w:t>2026年职业病主动监测项目相关设备</w:t>
      </w:r>
      <w:r>
        <w:rPr>
          <w:rFonts w:hint="eastAsia" w:ascii="宋体" w:hAnsi="宋体" w:eastAsia="宋体" w:cs="宋体"/>
          <w:b w:val="0"/>
          <w:bCs w:val="0"/>
          <w:sz w:val="24"/>
          <w:szCs w:val="24"/>
          <w:highlight w:val="none"/>
          <w:lang w:val="en-US" w:eastAsia="zh-CN"/>
        </w:rPr>
        <w:t>进行比选采购</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现欢迎合格的</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参加投标</w:t>
      </w:r>
      <w:r>
        <w:rPr>
          <w:rFonts w:hint="eastAsia" w:ascii="宋体" w:hAnsi="宋体" w:eastAsia="宋体" w:cs="宋体"/>
          <w:sz w:val="24"/>
          <w:highlight w:val="none"/>
        </w:rPr>
        <w:t>。</w:t>
      </w:r>
    </w:p>
    <w:p w14:paraId="3731F6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内容</w:t>
      </w:r>
    </w:p>
    <w:p w14:paraId="3DB3A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1、项目名称：2026年职业病主动监测项目相关设备采购</w:t>
      </w:r>
    </w:p>
    <w:p w14:paraId="00044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2、项目编号JZX-2026-058</w:t>
      </w:r>
    </w:p>
    <w:p w14:paraId="04BFF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3、项目预算：37300元</w:t>
      </w:r>
    </w:p>
    <w:tbl>
      <w:tblPr>
        <w:tblStyle w:val="12"/>
        <w:tblW w:w="7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00"/>
        <w:gridCol w:w="1167"/>
        <w:gridCol w:w="2116"/>
      </w:tblGrid>
      <w:tr w14:paraId="295D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00"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253140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名称</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35C4C3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14B5EA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预算总金额（万）</w:t>
            </w:r>
          </w:p>
        </w:tc>
      </w:tr>
      <w:tr w14:paraId="55F2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100"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3D04E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电测听骨导耳机</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29936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089F35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4DC5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100"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71CED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快速电子血压计</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303A5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462A3EB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14:paraId="5A93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100"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544A8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超声波身高体重血压脂肪一体机</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2F3C05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505E75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0A54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100"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3FE2A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电耳镜</w:t>
            </w:r>
          </w:p>
        </w:tc>
        <w:tc>
          <w:tcPr>
            <w:tcW w:w="1167"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5AFB9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2116" w:type="dxa"/>
            <w:tcBorders>
              <w:top w:val="single" w:color="000000" w:sz="4" w:space="0"/>
              <w:left w:val="single" w:color="000000" w:sz="4" w:space="0"/>
              <w:bottom w:val="single" w:color="000000" w:sz="4" w:space="0"/>
              <w:right w:val="single" w:color="000000" w:sz="4" w:space="0"/>
            </w:tcBorders>
            <w:shd w:val="clear" w:color="auto" w:fill="F8F8F8"/>
            <w:noWrap w:val="0"/>
            <w:vAlign w:val="center"/>
          </w:tcPr>
          <w:p w14:paraId="5B9779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r>
    </w:tbl>
    <w:p w14:paraId="3E92D7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14:paraId="0614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比选</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14:paraId="563EB6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 符合《中华人民共和国招标投标法》相关规定；</w:t>
      </w:r>
    </w:p>
    <w:p w14:paraId="2D8D1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 投标人及其投标产品和服务符合国家法律法规及强制性规范所规定的条件；</w:t>
      </w:r>
    </w:p>
    <w:p w14:paraId="548BA6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 在中华人民共和国境内注册并取得营业执照的供应商，有相应的经营范围，并提供营业执照、税务登记证和机构代码证书；</w:t>
      </w:r>
    </w:p>
    <w:p w14:paraId="13B00F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(4)本项目不接受联合投标。</w:t>
      </w:r>
    </w:p>
    <w:p w14:paraId="609A3C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(5)必须按国家规定提供医疗器械经营/生产许可证或备案表；</w:t>
      </w:r>
    </w:p>
    <w:p w14:paraId="7F2A58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(6)必须按国家规定提供设备的医疗器械注册证及登记表或备案表；</w:t>
      </w:r>
    </w:p>
    <w:p w14:paraId="02A5FA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 投标人未被“信用中国”网站(www.creditchina.gov.cn)列入失信被执行人名单、重大税收违法案件当事人名单，且未被“中国政府采购网”(www.ccgp.gov.cn)列入政府采购严重违法失信行为记录名单。</w:t>
      </w:r>
    </w:p>
    <w:p w14:paraId="5FA6DD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(8)投标单位应在承接此项目后不得转包。</w:t>
      </w:r>
    </w:p>
    <w:p w14:paraId="5D0AB7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2DBBB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比选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公告发布之日起至</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14:paraId="44009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比选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中心医院老住院大楼7楼724采购服务部</w:t>
      </w:r>
      <w:r>
        <w:rPr>
          <w:rFonts w:hint="eastAsia" w:ascii="宋体" w:hAnsi="宋体" w:eastAsia="宋体" w:cs="宋体"/>
          <w:sz w:val="24"/>
          <w:szCs w:val="24"/>
          <w:lang w:eastAsia="zh-CN"/>
        </w:rPr>
        <w:t>：</w:t>
      </w:r>
    </w:p>
    <w:p w14:paraId="1EF24730">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2.1营业执照彩色扫描件</w:t>
      </w:r>
    </w:p>
    <w:p w14:paraId="666A8A1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2.2法定代表人（单位负责人）授权委托书彩色扫描件（加盖公章）</w:t>
      </w:r>
    </w:p>
    <w:p w14:paraId="26F9B1F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2.3委托人身份证彩色扫描件（加盖公章）</w:t>
      </w:r>
    </w:p>
    <w:p w14:paraId="44528A66">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2.4《医疗器械经营许可证》或《医疗器械生产许可证》或《医疗器械经营备案凭证》（原件彩色扫描件加盖公章）。</w:t>
      </w:r>
    </w:p>
    <w:p w14:paraId="512389C5">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ascii="宋体" w:hAnsi="宋体" w:eastAsia="宋体" w:cs="宋体"/>
          <w:sz w:val="24"/>
          <w:szCs w:val="24"/>
          <w:lang w:eastAsia="zh-CN"/>
        </w:rPr>
        <w:t>以上所有资料均需加盖公章。</w:t>
      </w:r>
      <w:r>
        <w:rPr>
          <w:rFonts w:hint="eastAsia" w:hAnsi="宋体" w:cs="Courier New"/>
          <w:kern w:val="0"/>
          <w:sz w:val="24"/>
          <w:szCs w:val="24"/>
          <w:lang w:val="en-US" w:eastAsia="zh-CN"/>
        </w:rPr>
        <w:t>以上所有资料均需加盖公章。</w:t>
      </w:r>
    </w:p>
    <w:p w14:paraId="1ED99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比选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14:paraId="03821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比选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0492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67CC2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C2E3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1A760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bookmarkStart w:id="0" w:name="_GoBack"/>
      <w:bookmarkEnd w:id="0"/>
    </w:p>
    <w:p w14:paraId="6C61A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24167D"/>
    <w:rsid w:val="183C240D"/>
    <w:rsid w:val="1AA24D9F"/>
    <w:rsid w:val="204E6298"/>
    <w:rsid w:val="28DA2E89"/>
    <w:rsid w:val="2A4254F9"/>
    <w:rsid w:val="2D1F32F4"/>
    <w:rsid w:val="323B4D81"/>
    <w:rsid w:val="34B70380"/>
    <w:rsid w:val="3AE174A3"/>
    <w:rsid w:val="43446334"/>
    <w:rsid w:val="44A84E71"/>
    <w:rsid w:val="477DCE1E"/>
    <w:rsid w:val="573E1E21"/>
    <w:rsid w:val="5B487E91"/>
    <w:rsid w:val="5CF9550F"/>
    <w:rsid w:val="5EFEBDE8"/>
    <w:rsid w:val="669A7DC4"/>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1069</Words>
  <Characters>1150</Characters>
  <Lines>0</Lines>
  <Paragraphs>0</Paragraphs>
  <TotalTime>3</TotalTime>
  <ScaleCrop>false</ScaleCrop>
  <LinksUpToDate>false</LinksUpToDate>
  <CharactersWithSpaces>1448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2026-06-15T00:56:50Z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eyJoZGlkIjoiNjlmZTRiNzQ0ZmVjM2ZlYTI4MDViYzliOTY4YjcxZjEiLCJ1c2VySWQiOiI0NjQ5MjczMTYifQ==</vt:lpwstr>
  </property>
  <property fmtid="{D5CDD505-2E9C-101B-9397-08002B2CF9AE}" pid="6" name="ICV">
    <vt:lpwstr>ED7218788C7C4C06A329AE2588AA5F88_12</vt:lpwstr>
  </property>
</Properties>
</file>